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16" w:rsidRPr="00377B00" w:rsidRDefault="006C2B5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467850"/>
            <wp:effectExtent l="0" t="0" r="0" b="0"/>
            <wp:docPr id="1" name="Рисунок 1" descr="C:\Users\admin\Pictures\2021-01-10 123\123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23278"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посуда, оборудование для кухни, детская игровая мебель и другое оборудование, используемое в деятельности без организации образовательного процесса).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3.2. Размер родительской платы не зависит от количества рабочих дней в разные месяцы.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3.3. В случае непосещения воспитанником </w:t>
      </w:r>
      <w:r w:rsidR="00104E8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перерасчет родительской платы.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сдается в бухгалтерию.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</w:r>
      <w:r w:rsidR="00104E8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не взимается.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</w:t>
      </w:r>
      <w:r w:rsidR="00104E8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3.7. Родители (законные представители) воспитанников, имеющие льготу по оплате за присмотр и уход за детьми в 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1 раз в год (в срок до 1 января) и при поступлении ребенка в ДО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предоставляют документы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подтверждающие право на льготу.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3.9. В случае непредставления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подтверждающих право пользования льготой по оплате за присмотр и уход за детьми в 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плата за присмотр и уход взимается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объеме.</w:t>
      </w:r>
    </w:p>
    <w:p w:rsidR="00635292" w:rsidRDefault="00635292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78" w:rsidRPr="00377B00" w:rsidRDefault="00C23278" w:rsidP="0063529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взимания родительской платы в ДО</w:t>
      </w:r>
      <w:r w:rsidR="005719A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дставителями) воспитанника и 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но не позднее 10-го числа текущего месяца, за который вносится плата.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4.2. Начисление родительской платы в 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бухгалтерией детского сада до 7-го числа месяца, следующего за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отчетным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>, согласно календарному графику работы ДО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табелю учета посещаемости воспитанников за предыдущий месяц.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Родительская плата вносится родителями (законными представителями) воспитанника на расчетный счет ДО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4.5. 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Размер родительской платы подлежит уменьшению по следующим основаниям: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C23278" w:rsidRPr="00377B00" w:rsidRDefault="005719A2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отсутствие ребенка в ДОУ</w:t>
      </w:r>
      <w:r w:rsidR="00C23278"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на период карантина в 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проведения ремонтных работ и аварийных работ, приостановления деятельности детского сада;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отсутствие ребенка в 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без уважительной причины (при отсутствии документов, подтверждающих причину его отсутствия).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4.6. За дни, которые ребенок не посещал ДО</w:t>
      </w:r>
      <w:r w:rsidR="005719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по основаниям, указанным в пункте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4.7. Сумма, подлежащая перерасчету, учитывается при определении размера родительской платы в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следующего периода.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4.8.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за полный день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пребывания ребенка в детском саду.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4.10. В случае отчисления ребенка из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4.11. Решение спорных вопросов по родительской плате в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входит в полномочия Управления образования.</w:t>
      </w:r>
    </w:p>
    <w:p w:rsidR="00635292" w:rsidRDefault="00635292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78" w:rsidRPr="00377B00" w:rsidRDefault="00C23278" w:rsidP="0063529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предоставления льгот по родительской плате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Льготы по оплате за </w:t>
      </w:r>
      <w:r w:rsidR="00635292">
        <w:rPr>
          <w:rFonts w:ascii="Times New Roman" w:eastAsia="Times New Roman" w:hAnsi="Times New Roman" w:cs="Times New Roman"/>
          <w:sz w:val="24"/>
          <w:szCs w:val="24"/>
        </w:rPr>
        <w:t>присмотр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 xml:space="preserve"> и уход за детьми в 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предоставляются следующим категориям: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работниками младшего обслуживающего персонала в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за одного ребенка в размере 50%, за двух и более детей в размере 100% от платы, взимаемой с родителей (законных представителей);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воспитателями в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дети которых посещают учреждение - в размере 50% за каждого ребенка от платы, взимаемой с родителей (законных представителей);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2447AB" w:rsidRPr="00377B00" w:rsidRDefault="002447AB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5.2. Для подтверждения права пользования льготами по оплате за присмотр и уход за детьми в дошкольной образовательной организации родители (законные представители) воспитанников представляют заявление с приложением следующих документов: </w:t>
      </w:r>
    </w:p>
    <w:p w:rsidR="002447AB" w:rsidRPr="00377B00" w:rsidRDefault="002447AB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5.2.1. Родители (законные представители), имеющие трех и более несовершеннолетних детей: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справки о том, что семья состоит на учете как многодетная в органах социальной защиты населения;</w:t>
      </w:r>
    </w:p>
    <w:p w:rsidR="00C23278" w:rsidRPr="00377B00" w:rsidRDefault="00C23278" w:rsidP="00D74FE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>копии свидетельств о рождении несовершеннолетних детей.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5.2.2. 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имеющие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посещающих 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3278" w:rsidRPr="00377B00" w:rsidRDefault="00C23278" w:rsidP="00D74FE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копию справки, выданной Федеральным государственным учреждением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медико-социальной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экспертизы, об установлении ребенку категории "ребенок-инвалид".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Законные представители детей-сирот и детей, оставшихся без попечения родителей:</w:t>
      </w:r>
    </w:p>
    <w:p w:rsidR="00C23278" w:rsidRPr="00377B00" w:rsidRDefault="00C23278" w:rsidP="00D74FE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постановления органа опеки и попечительства о назначении опекуном;</w:t>
      </w:r>
    </w:p>
    <w:p w:rsidR="00C23278" w:rsidRPr="00377B00" w:rsidRDefault="00C23278" w:rsidP="00D74FE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5.2.4. 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Родители усыновленных (удочеренных) детей:</w:t>
      </w:r>
    </w:p>
    <w:p w:rsidR="00C23278" w:rsidRPr="00377B00" w:rsidRDefault="00C23278" w:rsidP="00D74FE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свидетельства об усыновлении (удочерении);</w:t>
      </w:r>
    </w:p>
    <w:p w:rsidR="00C23278" w:rsidRPr="00377B00" w:rsidRDefault="00C23278" w:rsidP="00D74FE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решения суда об установлении усыновления (удочерения).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5.2.5.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5.3. Льготы по оплате за присмотр и уход за детьми в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предоставляются с момента подачи документов, необходимых для подтверждения права пользования данной льготой.</w:t>
      </w:r>
    </w:p>
    <w:p w:rsidR="00635292" w:rsidRDefault="00635292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78" w:rsidRPr="00377B00" w:rsidRDefault="00C23278" w:rsidP="0063529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6. Расходование родительской платы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6.1. Денежные средства в виде родительской платы в полном объёме учитываются в плане финансово-хозяйственной деятельности ДО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на текущий календарный год.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6.4. Учёт денежных средств родительской платы ведётся в 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 порядком ведения бухгалтерского учёта.</w:t>
      </w:r>
    </w:p>
    <w:p w:rsidR="00635292" w:rsidRDefault="00635292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78" w:rsidRPr="00377B00" w:rsidRDefault="00C23278" w:rsidP="0063529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действий при наличии задолженности по родительской плате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7.1. Родители (законные представители) воспитанников обязаны своевременно вносить родительскую плату на лицевой счёт ДО</w:t>
      </w:r>
      <w:r w:rsidR="002651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устное информирование на родительских собраниях;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при встрече с родителями (законными представителями) за неделю до даты оплаты;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размещение объявления на официальном сайте детского сада, информационном стенде в возрастных группах;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технологических и современных решений в виде оповещения через СМС,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Интернет-порталы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оформление памятки родителям по родительской плате и др.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7.3. При несвоевременном внесении родительской платы заведующий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вправе начать претензионную работу в отношении родителей (законных представителей) воспитанника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7.4. Претензия о взыскании родительской платы составляется, если это предусмотрено договором между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родитель ставит отметку о получении, личную подпись, расшифровку подписи) или отправляется по почте с уведомлением о вручении.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7.7. При наличии задолженности по родительской плате после проведённой претензионной работы заведующий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обращается в суд с исковым заявлением о взыскании задолженности с родителей (законных представителей) воспитанников 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копия договора между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родителем (законным представителем), копии табелей учёта посещаемости детей. 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вправе потребовать уплаты процентов на сумму долга.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10. Общий срок исковой давности по задолженности родительской платы составляет 3 года. Если долг не будет возвращён, 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получит решение суда и постановление пристава. Эти документы подтверждают, что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635292" w:rsidRDefault="00635292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78" w:rsidRPr="00377B00" w:rsidRDefault="00C23278" w:rsidP="00635292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родительской плате и порядке ее взимания за присмотр и уход за воспитанниками является локальным нормативным актом ДО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</w:t>
      </w:r>
      <w:r w:rsidR="001638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35292" w:rsidRDefault="00635292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35292" w:rsidRDefault="00635292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CA2533" w:rsidRPr="00377B00" w:rsidRDefault="00CA2533" w:rsidP="00D74FE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A2533" w:rsidRPr="00377B00" w:rsidSect="00331EA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69" w:rsidRDefault="00644C69" w:rsidP="00635292">
      <w:pPr>
        <w:spacing w:after="0" w:line="240" w:lineRule="auto"/>
      </w:pPr>
      <w:r>
        <w:separator/>
      </w:r>
    </w:p>
  </w:endnote>
  <w:endnote w:type="continuationSeparator" w:id="0">
    <w:p w:rsidR="00644C69" w:rsidRDefault="00644C69" w:rsidP="0063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839550"/>
      <w:docPartObj>
        <w:docPartGallery w:val="Page Numbers (Bottom of Page)"/>
        <w:docPartUnique/>
      </w:docPartObj>
    </w:sdtPr>
    <w:sdtEndPr/>
    <w:sdtContent>
      <w:p w:rsidR="00635292" w:rsidRDefault="006352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B58">
          <w:rPr>
            <w:noProof/>
          </w:rPr>
          <w:t>5</w:t>
        </w:r>
        <w:r>
          <w:fldChar w:fldCharType="end"/>
        </w:r>
      </w:p>
    </w:sdtContent>
  </w:sdt>
  <w:p w:rsidR="00635292" w:rsidRDefault="006352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69" w:rsidRDefault="00644C69" w:rsidP="00635292">
      <w:pPr>
        <w:spacing w:after="0" w:line="240" w:lineRule="auto"/>
      </w:pPr>
      <w:r>
        <w:separator/>
      </w:r>
    </w:p>
  </w:footnote>
  <w:footnote w:type="continuationSeparator" w:id="0">
    <w:p w:rsidR="00644C69" w:rsidRDefault="00644C69" w:rsidP="00635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54E3A"/>
    <w:multiLevelType w:val="multilevel"/>
    <w:tmpl w:val="BD1C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A6B87"/>
    <w:multiLevelType w:val="multilevel"/>
    <w:tmpl w:val="D916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358C6"/>
    <w:multiLevelType w:val="multilevel"/>
    <w:tmpl w:val="E8A2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71B72"/>
    <w:multiLevelType w:val="multilevel"/>
    <w:tmpl w:val="13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7428F"/>
    <w:multiLevelType w:val="multilevel"/>
    <w:tmpl w:val="491A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045A3"/>
    <w:multiLevelType w:val="multilevel"/>
    <w:tmpl w:val="3F9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D6321"/>
    <w:multiLevelType w:val="multilevel"/>
    <w:tmpl w:val="6146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278"/>
    <w:rsid w:val="0006398B"/>
    <w:rsid w:val="00104E8B"/>
    <w:rsid w:val="001638E6"/>
    <w:rsid w:val="002447AB"/>
    <w:rsid w:val="0026510A"/>
    <w:rsid w:val="002D2863"/>
    <w:rsid w:val="00326518"/>
    <w:rsid w:val="00331EAB"/>
    <w:rsid w:val="00377B00"/>
    <w:rsid w:val="00416FE6"/>
    <w:rsid w:val="005719A2"/>
    <w:rsid w:val="00635292"/>
    <w:rsid w:val="00644C69"/>
    <w:rsid w:val="006C2B58"/>
    <w:rsid w:val="00896216"/>
    <w:rsid w:val="00C13DE2"/>
    <w:rsid w:val="00C23278"/>
    <w:rsid w:val="00CA2533"/>
    <w:rsid w:val="00D74FE4"/>
    <w:rsid w:val="00F4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AB"/>
  </w:style>
  <w:style w:type="paragraph" w:styleId="1">
    <w:name w:val="heading 1"/>
    <w:basedOn w:val="a"/>
    <w:link w:val="10"/>
    <w:uiPriority w:val="9"/>
    <w:qFormat/>
    <w:rsid w:val="00C23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232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232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2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3278"/>
  </w:style>
  <w:style w:type="character" w:styleId="a4">
    <w:name w:val="Emphasis"/>
    <w:basedOn w:val="a0"/>
    <w:uiPriority w:val="20"/>
    <w:qFormat/>
    <w:rsid w:val="00C23278"/>
    <w:rPr>
      <w:i/>
      <w:iCs/>
    </w:rPr>
  </w:style>
  <w:style w:type="character" w:styleId="a5">
    <w:name w:val="Strong"/>
    <w:basedOn w:val="a0"/>
    <w:uiPriority w:val="22"/>
    <w:qFormat/>
    <w:rsid w:val="00C23278"/>
    <w:rPr>
      <w:b/>
      <w:bCs/>
    </w:rPr>
  </w:style>
  <w:style w:type="paragraph" w:styleId="a6">
    <w:name w:val="header"/>
    <w:basedOn w:val="a"/>
    <w:link w:val="a7"/>
    <w:uiPriority w:val="99"/>
    <w:unhideWhenUsed/>
    <w:rsid w:val="00635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5292"/>
  </w:style>
  <w:style w:type="paragraph" w:styleId="a8">
    <w:name w:val="footer"/>
    <w:basedOn w:val="a"/>
    <w:link w:val="a9"/>
    <w:uiPriority w:val="99"/>
    <w:unhideWhenUsed/>
    <w:rsid w:val="00635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5292"/>
  </w:style>
  <w:style w:type="paragraph" w:styleId="aa">
    <w:name w:val="Balloon Text"/>
    <w:basedOn w:val="a"/>
    <w:link w:val="ab"/>
    <w:uiPriority w:val="99"/>
    <w:semiHidden/>
    <w:unhideWhenUsed/>
    <w:rsid w:val="006C2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19</cp:revision>
  <dcterms:created xsi:type="dcterms:W3CDTF">2019-12-09T18:38:00Z</dcterms:created>
  <dcterms:modified xsi:type="dcterms:W3CDTF">2021-01-10T13:07:00Z</dcterms:modified>
</cp:coreProperties>
</file>